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48" w:rsidRDefault="003B4D48" w:rsidP="003B4D48">
      <w:pPr>
        <w:pStyle w:val="a3"/>
        <w:shd w:val="clear" w:color="auto" w:fill="FFFFFF"/>
        <w:spacing w:before="0" w:after="0"/>
        <w:jc w:val="both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333333"/>
        </w:rPr>
        <w:t>ГУ «Управление здравоохранения Карагандинской области»</w:t>
      </w:r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(далее управление)</w:t>
      </w:r>
      <w:r>
        <w:rPr>
          <w:rFonts w:ascii="Arial" w:hAnsi="Arial" w:cs="Arial"/>
          <w:color w:val="333333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333333"/>
        </w:rPr>
        <w:t>осуществляет следующие функции:</w:t>
      </w:r>
      <w:r>
        <w:rPr>
          <w:rFonts w:ascii="Arial" w:hAnsi="Arial" w:cs="Arial"/>
          <w:color w:val="333333"/>
        </w:rPr>
        <w:br/>
      </w:r>
      <w:r>
        <w:rPr>
          <w:rStyle w:val="a4"/>
          <w:rFonts w:ascii="Arial" w:hAnsi="Arial" w:cs="Arial"/>
          <w:color w:val="333333"/>
        </w:rPr>
        <w:t>- </w:t>
      </w:r>
      <w:r>
        <w:rPr>
          <w:rFonts w:ascii="Arial" w:hAnsi="Arial" w:cs="Arial"/>
          <w:color w:val="333333"/>
        </w:rPr>
        <w:t>взаимодействует с уполномоченным центральным исполнительным органом в области охраны здоровья по вопросам организации медицинской помощи населению в государственной системе здравоохранения области;</w:t>
      </w:r>
      <w:r>
        <w:rPr>
          <w:rFonts w:ascii="Arial" w:hAnsi="Arial" w:cs="Arial"/>
          <w:color w:val="333333"/>
        </w:rPr>
        <w:br/>
        <w:t>- осуществляет закуп лекарственных средств и медицинских услуг для оказания гарантированного объема бесплатной медицинской помощи в порядке, установленном Правительством Республики Казахстан;</w:t>
      </w:r>
      <w:r>
        <w:rPr>
          <w:rFonts w:ascii="Arial" w:hAnsi="Arial" w:cs="Arial"/>
          <w:color w:val="333333"/>
        </w:rPr>
        <w:br/>
        <w:t>- организует кадровое обеспечение организаций здравоохранения;</w:t>
      </w:r>
      <w:r>
        <w:rPr>
          <w:rFonts w:ascii="Arial" w:hAnsi="Arial" w:cs="Arial"/>
          <w:color w:val="333333"/>
        </w:rPr>
        <w:br/>
        <w:t>- проводит аттестацию на профессиональную компетентность руководителей подведомственных государственных организаций здравоохранения;</w:t>
      </w:r>
      <w:r>
        <w:rPr>
          <w:rFonts w:ascii="Arial" w:hAnsi="Arial" w:cs="Arial"/>
          <w:color w:val="333333"/>
        </w:rPr>
        <w:br/>
        <w:t>- обеспечивает оснащение государственных медицинских организаций;</w:t>
      </w:r>
      <w:proofErr w:type="gramStart"/>
      <w:r>
        <w:rPr>
          <w:rFonts w:ascii="Arial" w:hAnsi="Arial" w:cs="Arial"/>
          <w:color w:val="333333"/>
        </w:rPr>
        <w:br/>
      </w:r>
      <w:r>
        <w:rPr>
          <w:rStyle w:val="a4"/>
          <w:rFonts w:ascii="Arial" w:hAnsi="Arial" w:cs="Arial"/>
          <w:color w:val="333333"/>
        </w:rPr>
        <w:t>-</w:t>
      </w:r>
      <w:proofErr w:type="gramEnd"/>
      <w:r>
        <w:rPr>
          <w:rFonts w:ascii="Arial" w:hAnsi="Arial" w:cs="Arial"/>
          <w:color w:val="333333"/>
        </w:rPr>
        <w:t>обеспечивает создание и функционирование региональных информационных и коммуникационных систем в области здравоохранения, в том числе по управлению лекарственными средствами;</w:t>
      </w:r>
      <w:r>
        <w:rPr>
          <w:rFonts w:ascii="Arial" w:hAnsi="Arial" w:cs="Arial"/>
          <w:color w:val="333333"/>
        </w:rPr>
        <w:br/>
        <w:t>- обеспечивает координацию и исполнение государственных и региональных программ по борьбе с наркоманией;</w:t>
      </w:r>
      <w:r>
        <w:rPr>
          <w:rFonts w:ascii="Arial" w:hAnsi="Arial" w:cs="Arial"/>
          <w:color w:val="333333"/>
        </w:rPr>
        <w:br/>
        <w:t>- предоставляет клинические базы в государственных организациях здравоохранения, финансируемых за счет средств местного бюджета, для высших и средних медицинских учебных заведений;</w:t>
      </w:r>
      <w:r>
        <w:rPr>
          <w:rFonts w:ascii="Arial" w:hAnsi="Arial" w:cs="Arial"/>
          <w:color w:val="333333"/>
        </w:rPr>
        <w:br/>
        <w:t>- организует и обеспечивает оказание бесплатной медицинской помощи, лекарственными средствами и изделиями медицинского назначения граждан при чрезвычайных ситуациях;</w:t>
      </w:r>
      <w:r>
        <w:rPr>
          <w:rFonts w:ascii="Arial" w:hAnsi="Arial" w:cs="Arial"/>
          <w:color w:val="333333"/>
        </w:rPr>
        <w:br/>
        <w:t>- организует и координирует деятельность по подготовке и повышению квалификации специалистов в области здравоохранения;</w:t>
      </w:r>
      <w:r>
        <w:rPr>
          <w:rFonts w:ascii="Arial" w:hAnsi="Arial" w:cs="Arial"/>
          <w:color w:val="333333"/>
        </w:rPr>
        <w:br/>
        <w:t xml:space="preserve">- </w:t>
      </w:r>
      <w:proofErr w:type="gramStart"/>
      <w:r>
        <w:rPr>
          <w:rFonts w:ascii="Arial" w:hAnsi="Arial" w:cs="Arial"/>
          <w:color w:val="333333"/>
        </w:rPr>
        <w:t>организует гигиеническое обучение и воспитание населения, пропаганду здорового образа жизни;</w:t>
      </w:r>
      <w:r>
        <w:rPr>
          <w:rFonts w:ascii="Arial" w:hAnsi="Arial" w:cs="Arial"/>
          <w:color w:val="333333"/>
        </w:rPr>
        <w:br/>
        <w:t>- информирует население о распространенности социально значимых заболеваний и заболеваний, представляющих опасность для окружающих;</w:t>
      </w:r>
      <w:r>
        <w:rPr>
          <w:rFonts w:ascii="Arial" w:hAnsi="Arial" w:cs="Arial"/>
          <w:color w:val="333333"/>
        </w:rPr>
        <w:br/>
        <w:t>- взаимодействует с общественными объединениями по вопросам охраны здоровья граждан;</w:t>
      </w:r>
      <w:r>
        <w:rPr>
          <w:rFonts w:ascii="Arial" w:hAnsi="Arial" w:cs="Arial"/>
          <w:color w:val="333333"/>
        </w:rPr>
        <w:br/>
        <w:t>- реализует на территории области поручения акима, акимата области, курирующего заместителя акима области по вопросам, касающихся развития системы здравоохранения путем проведения конкретных мероприятий в установленные сроки;</w:t>
      </w:r>
      <w:proofErr w:type="gramEnd"/>
      <w:r>
        <w:rPr>
          <w:rFonts w:ascii="Arial" w:hAnsi="Arial" w:cs="Arial"/>
          <w:color w:val="333333"/>
        </w:rPr>
        <w:br/>
        <w:t xml:space="preserve">- </w:t>
      </w:r>
      <w:proofErr w:type="gramStart"/>
      <w:r>
        <w:rPr>
          <w:rFonts w:ascii="Arial" w:hAnsi="Arial" w:cs="Arial"/>
          <w:color w:val="333333"/>
        </w:rPr>
        <w:t xml:space="preserve">представляет отчет акиму области и курирующему заместителю акима области в форме служебных записок, писем, информации по выполнению государственной программы развития здравоохранения, региональных программ, утвержденные </w:t>
      </w:r>
      <w:proofErr w:type="spellStart"/>
      <w:r>
        <w:rPr>
          <w:rFonts w:ascii="Arial" w:hAnsi="Arial" w:cs="Arial"/>
          <w:color w:val="333333"/>
        </w:rPr>
        <w:t>маслихатом</w:t>
      </w:r>
      <w:proofErr w:type="spellEnd"/>
      <w:r>
        <w:rPr>
          <w:rFonts w:ascii="Arial" w:hAnsi="Arial" w:cs="Arial"/>
          <w:color w:val="333333"/>
        </w:rPr>
        <w:t xml:space="preserve"> области по приоритетным направлениям развития здравоохранения, и по основным количественным и качественным показателям здравоохранения (заболеваемость, смертность, болезненность, естественный прирост населения и т.д.), а также выполнения стандартов здравоохранения области;</w:t>
      </w:r>
      <w:proofErr w:type="gramEnd"/>
      <w:r>
        <w:rPr>
          <w:rFonts w:ascii="Arial" w:hAnsi="Arial" w:cs="Arial"/>
          <w:color w:val="333333"/>
        </w:rPr>
        <w:br/>
        <w:t>- вносит предложения акиму области и курирующему заместителю акима области по улучшению деятельности системы здравоохранения области, особенно по развитию первичной медико-санитарной помощи, улучшения мероприятий по охране материнства и детства, развития материально-технической базы и реализации программы по социально-значимым заболеваниям (туберкулез, болезни, передающиеся половым путем, онкология, сахарный диабет и т.д.);</w:t>
      </w:r>
      <w:r>
        <w:rPr>
          <w:rFonts w:ascii="Arial" w:hAnsi="Arial" w:cs="Arial"/>
          <w:color w:val="333333"/>
        </w:rPr>
        <w:br/>
        <w:t xml:space="preserve">- планирует бюджет, финансирует и администрирует бюджетные программы системы здравоохранения области путем анализа и </w:t>
      </w:r>
      <w:proofErr w:type="gramStart"/>
      <w:r>
        <w:rPr>
          <w:rFonts w:ascii="Arial" w:hAnsi="Arial" w:cs="Arial"/>
          <w:color w:val="333333"/>
        </w:rPr>
        <w:t>контроля за</w:t>
      </w:r>
      <w:proofErr w:type="gramEnd"/>
      <w:r>
        <w:rPr>
          <w:rFonts w:ascii="Arial" w:hAnsi="Arial" w:cs="Arial"/>
          <w:color w:val="333333"/>
        </w:rPr>
        <w:t xml:space="preserve"> целевым использованием бюджетных средств в медицинских организациях области;</w:t>
      </w:r>
      <w:r>
        <w:rPr>
          <w:rFonts w:ascii="Arial" w:hAnsi="Arial" w:cs="Arial"/>
          <w:color w:val="333333"/>
        </w:rPr>
        <w:br/>
        <w:t>- проводит и обеспечивает строительство, реконструкцию и разработку проектно-</w:t>
      </w:r>
      <w:r>
        <w:rPr>
          <w:rFonts w:ascii="Arial" w:hAnsi="Arial" w:cs="Arial"/>
          <w:color w:val="333333"/>
        </w:rPr>
        <w:lastRenderedPageBreak/>
        <w:t>сметной документации по объектам здравоохранения области;</w:t>
      </w:r>
      <w:r>
        <w:rPr>
          <w:rFonts w:ascii="Arial" w:hAnsi="Arial" w:cs="Arial"/>
          <w:color w:val="333333"/>
        </w:rPr>
        <w:br/>
        <w:t>- анализирует деятельность государственных медицинских организаций по проблемам и вопросам медицинской помощи населению области;</w:t>
      </w:r>
      <w:r>
        <w:rPr>
          <w:rFonts w:ascii="Arial" w:hAnsi="Arial" w:cs="Arial"/>
          <w:color w:val="333333"/>
        </w:rPr>
        <w:br/>
        <w:t xml:space="preserve">- </w:t>
      </w:r>
      <w:proofErr w:type="gramStart"/>
      <w:r>
        <w:rPr>
          <w:rFonts w:ascii="Arial" w:hAnsi="Arial" w:cs="Arial"/>
          <w:color w:val="333333"/>
        </w:rPr>
        <w:t>осуществляет взаимодействие с санитарно-эпидемиологической службой области в вопросах обеспечения санитарно-эпидемиологического благополучия населения области;</w:t>
      </w:r>
      <w:r>
        <w:rPr>
          <w:rFonts w:ascii="Arial" w:hAnsi="Arial" w:cs="Arial"/>
          <w:color w:val="333333"/>
        </w:rPr>
        <w:br/>
      </w:r>
      <w:r>
        <w:rPr>
          <w:rStyle w:val="a4"/>
          <w:rFonts w:ascii="Arial" w:hAnsi="Arial" w:cs="Arial"/>
          <w:color w:val="333333"/>
        </w:rPr>
        <w:t>- </w:t>
      </w:r>
      <w:r>
        <w:rPr>
          <w:rFonts w:ascii="Arial" w:hAnsi="Arial" w:cs="Arial"/>
          <w:color w:val="333333"/>
        </w:rPr>
        <w:t>осуществляет взаимодействие с государственным органом в сфере обращения лекарственных средств путем анализа обеспечения и приобретения лекарственных средств для бесплатного и льготного отпуска их отдельным категориям населения, а также специализированных продуктов детского и лечебного питания в порядке и по нормам, установленном Правительством Республики Казахстан и иным вопросам;</w:t>
      </w:r>
      <w:proofErr w:type="gramEnd"/>
      <w:r>
        <w:rPr>
          <w:rFonts w:ascii="Arial" w:hAnsi="Arial" w:cs="Arial"/>
          <w:color w:val="333333"/>
        </w:rPr>
        <w:br/>
        <w:t>- организует и обеспечивает функционирование санитарной авиации;</w:t>
      </w:r>
      <w:r>
        <w:rPr>
          <w:rFonts w:ascii="Arial" w:hAnsi="Arial" w:cs="Arial"/>
          <w:color w:val="333333"/>
        </w:rPr>
        <w:br/>
        <w:t>- обеспечивает производство крови, ее компонентов и препаратов для местных организаций здравоохранения;</w:t>
      </w:r>
      <w:r>
        <w:rPr>
          <w:rFonts w:ascii="Arial" w:hAnsi="Arial" w:cs="Arial"/>
          <w:color w:val="333333"/>
        </w:rPr>
        <w:br/>
        <w:t>- подготовка и переподготовка, повышение квалификации и анализ рационального использования медицинских кадров и других категорий работников здравоохранения;</w:t>
      </w:r>
      <w:r>
        <w:rPr>
          <w:rFonts w:ascii="Arial" w:hAnsi="Arial" w:cs="Arial"/>
          <w:color w:val="333333"/>
        </w:rPr>
        <w:br/>
      </w:r>
      <w:r>
        <w:rPr>
          <w:rStyle w:val="a4"/>
          <w:rFonts w:ascii="Arial" w:hAnsi="Arial" w:cs="Arial"/>
          <w:color w:val="333333"/>
        </w:rPr>
        <w:t>- </w:t>
      </w:r>
      <w:proofErr w:type="gramStart"/>
      <w:r>
        <w:rPr>
          <w:rFonts w:ascii="Arial" w:hAnsi="Arial" w:cs="Arial"/>
          <w:color w:val="333333"/>
        </w:rPr>
        <w:t>информирование населения, организаций здравоохранения и других организаций о лекарственных средствах, правилах их применения, действии, предметах санитарии и гигиены, перевязочных материалах и других изделиях медицинского назначения, и их наличии в аптечной сети;</w:t>
      </w:r>
      <w:r>
        <w:rPr>
          <w:rFonts w:ascii="Arial" w:hAnsi="Arial" w:cs="Arial"/>
          <w:color w:val="333333"/>
        </w:rPr>
        <w:br/>
        <w:t>- в установленном законодательством порядке осуществление лицензирования медицинской врачебной деятельности;</w:t>
      </w:r>
      <w:r>
        <w:rPr>
          <w:rFonts w:ascii="Arial" w:hAnsi="Arial" w:cs="Arial"/>
          <w:color w:val="333333"/>
        </w:rPr>
        <w:br/>
        <w:t>- разработка методических рекомендаций для медицинских работников по вопросам организации медицинского обеспечения населения;</w:t>
      </w:r>
      <w:proofErr w:type="gramEnd"/>
      <w:r>
        <w:rPr>
          <w:rFonts w:ascii="Arial" w:hAnsi="Arial" w:cs="Arial"/>
          <w:color w:val="333333"/>
        </w:rPr>
        <w:br/>
        <w:t>- организация и развитие межотраслевого и международного сотрудничества в области здравоохранения путем заключений соглашений с регионами стран ближнего и дальнего зарубежья и Республики Казахстан, определение основных приоритетных направлений сотрудничества и возможных партнеров.</w:t>
      </w:r>
    </w:p>
    <w:p w:rsidR="00F65B9A" w:rsidRDefault="00F65B9A"/>
    <w:sectPr w:rsidR="00F65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48"/>
    <w:rsid w:val="003B4D48"/>
    <w:rsid w:val="00F6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D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Bibigul R. Tulegenova</dc:creator>
  <cp:lastModifiedBy>Bibigul R. Tulegenova</cp:lastModifiedBy>
  <cp:revision>1</cp:revision>
  <dcterms:created xsi:type="dcterms:W3CDTF">2018-10-04T10:16:00Z</dcterms:created>
  <dcterms:modified xsi:type="dcterms:W3CDTF">2018-10-04T10:19:00Z</dcterms:modified>
</cp:coreProperties>
</file>